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13" w:rsidRDefault="00FB1F13" w:rsidP="00FB1F13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 1</w:t>
      </w: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 – анкета участника конкурса</w:t>
      </w: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FB1F13" w:rsidRDefault="00FB1F13" w:rsidP="00FB1F13">
      <w:pPr>
        <w:spacing w:before="41" w:after="41" w:line="240" w:lineRule="auto"/>
        <w:jc w:val="center"/>
        <w:rPr>
          <w:rFonts w:ascii="Times New Roman" w:hAnsi="Times New Roman"/>
          <w:spacing w:val="2"/>
          <w:sz w:val="26"/>
          <w:szCs w:val="26"/>
        </w:rPr>
      </w:pPr>
    </w:p>
    <w:tbl>
      <w:tblPr>
        <w:tblW w:w="4978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2"/>
        <w:gridCol w:w="4022"/>
      </w:tblGrid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Название номинации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Тематика учебной </w:t>
            </w:r>
            <w:proofErr w:type="gramStart"/>
            <w:r>
              <w:rPr>
                <w:rFonts w:ascii="Times New Roman" w:hAnsi="Times New Roman"/>
                <w:spacing w:val="2"/>
                <w:sz w:val="26"/>
                <w:szCs w:val="26"/>
              </w:rPr>
              <w:t>программы,  методической</w:t>
            </w:r>
            <w:proofErr w:type="gramEnd"/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разработки (урока), наименование творческой инициативы, конкурсная программа 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FB1F13" w:rsidTr="00FB1F13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"/>
                <w:sz w:val="26"/>
                <w:szCs w:val="26"/>
              </w:rPr>
              <w:t>Сведения об участнике:</w:t>
            </w:r>
          </w:p>
        </w:tc>
      </w:tr>
      <w:tr w:rsidR="00FB1F13" w:rsidTr="00FB1F13">
        <w:trPr>
          <w:trHeight w:val="525"/>
        </w:trPr>
        <w:tc>
          <w:tcPr>
            <w:tcW w:w="28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/>
              <w:jc w:val="both"/>
              <w:rPr>
                <w:rFonts w:ascii="Times New Roman" w:hAnsi="Times New Roman"/>
                <w:b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F13" w:rsidRDefault="00FB1F13">
            <w:pPr>
              <w:spacing w:before="41" w:after="41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Образование (наименование образовательного учреждения, факультет, специальность, квалификация, год окончания)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Педагогический стаж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Должность (специальность)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Публикации (книги, брошюры, статьи и т.д.)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Сведения о повышении квалификации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Дополнительные сведения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  <w:tr w:rsidR="00FB1F13" w:rsidTr="00FB1F13">
        <w:tc>
          <w:tcPr>
            <w:tcW w:w="2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Домашний адрес, контактные телефоны </w:t>
            </w:r>
          </w:p>
        </w:tc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 </w:t>
            </w:r>
          </w:p>
        </w:tc>
      </w:tr>
    </w:tbl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</w:t>
      </w:r>
      <w:proofErr w:type="spellStart"/>
      <w:r>
        <w:rPr>
          <w:rFonts w:ascii="Times New Roman" w:hAnsi="Times New Roman"/>
          <w:sz w:val="26"/>
          <w:szCs w:val="26"/>
        </w:rPr>
        <w:t>Конкурса______________________________подпись</w:t>
      </w:r>
      <w:proofErr w:type="spellEnd"/>
      <w:r>
        <w:rPr>
          <w:rFonts w:ascii="Times New Roman" w:hAnsi="Times New Roman"/>
          <w:sz w:val="26"/>
          <w:szCs w:val="26"/>
        </w:rPr>
        <w:t>___________________</w:t>
      </w: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___________________подпись_______________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F13" w:rsidRDefault="00FB1F13" w:rsidP="00FB1F13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№ 2</w:t>
      </w: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Положению о республиканском конкурсе</w:t>
      </w:r>
    </w:p>
    <w:p w:rsidR="00FB1F13" w:rsidRDefault="00FB1F13" w:rsidP="00FB1F13">
      <w:pPr>
        <w:spacing w:after="0" w:line="240" w:lineRule="auto"/>
        <w:jc w:val="right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Описание творческой инициативы для участия в конкурсе </w:t>
      </w: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профессионального мастерства среди преподавателей муниципальных учреждений дополнительного образования Республики Коми</w:t>
      </w:r>
    </w:p>
    <w:p w:rsidR="00FB1F13" w:rsidRDefault="00FB1F13" w:rsidP="00FB1F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«Ступени мастерства»</w:t>
      </w:r>
    </w:p>
    <w:p w:rsidR="00FB1F13" w:rsidRDefault="00FB1F13" w:rsidP="00FB1F13">
      <w:pPr>
        <w:spacing w:before="41" w:after="41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3" w:rsidRDefault="00FB1F13" w:rsidP="00946B19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а) Полное и сокращенное название организации: </w:t>
            </w: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Почтовый адрес (с указанием индекса):</w:t>
            </w: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номер телефона (с указанием кода)</w:t>
            </w: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-номер факса (с указанием кода)</w:t>
            </w: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  <w:p w:rsidR="00FB1F13" w:rsidRDefault="00FB1F13">
            <w:pPr>
              <w:pBdr>
                <w:bottom w:val="single" w:sz="6" w:space="1" w:color="auto"/>
              </w:pBd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 w:rsidP="00946B19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ТВОРЧЕСКОЙ ИНИЦИАТИВЫ</w:t>
            </w: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Описание проблемы</w:t>
            </w: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Цель, достигаемая в результате реализации инициативы</w:t>
            </w: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Задачи, которые могут быть решены непосредственно в рамках инициативы</w:t>
            </w:r>
          </w:p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3" w:rsidRDefault="00FB1F13" w:rsidP="00946B19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МЕХАНИЗМОВ РЕАЛИЗАЦИИ ТВОРЧЕСКОЙ ИНИЦИАТИВЫ</w:t>
            </w:r>
          </w:p>
          <w:p w:rsidR="00FB1F13" w:rsidRDefault="00FB1F13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3" w:rsidRDefault="00FB1F13" w:rsidP="00946B19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ТВОРЧЕСКОЙ ИНИЦИАТИВЫ</w:t>
            </w:r>
          </w:p>
          <w:p w:rsidR="00FB1F13" w:rsidRDefault="00FB1F13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3" w:rsidRDefault="00FB1F13" w:rsidP="00946B19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ПЕРСПЕКТИВА РАЗВИТИЯ ИНИЦИАТИВЫ</w:t>
            </w:r>
          </w:p>
          <w:p w:rsidR="00FB1F13" w:rsidRDefault="00FB1F13">
            <w:pPr>
              <w:spacing w:before="41" w:after="4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3" w:rsidRDefault="00FB1F13" w:rsidP="00946B19">
            <w:pPr>
              <w:pStyle w:val="a3"/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И ОБЪЕМ СРЕДСТВ, НАПРАВЛЯЕМЫХ НА РЕАЛИЗАЦИЮ ТВОРЧЕСКОЙ ИНИЦИАТИВЫ</w:t>
            </w:r>
          </w:p>
          <w:p w:rsidR="00FB1F13" w:rsidRDefault="00FB1F13">
            <w:pPr>
              <w:pStyle w:val="a3"/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3" w:rsidRDefault="00FB1F13" w:rsidP="00946B19">
            <w:pPr>
              <w:numPr>
                <w:ilvl w:val="0"/>
                <w:numId w:val="1"/>
              </w:num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ОРГАНИЗАЦИЙ, ЗАИНТЕРЕСОВАННЫХ В РЕАЛИЗАЦИИ ТВОРЧЕСКОЙ ИНИЦИАТИВЫ</w:t>
            </w:r>
          </w:p>
        </w:tc>
      </w:tr>
      <w:tr w:rsidR="00FB1F13" w:rsidTr="00FB1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13" w:rsidRDefault="00FB1F13">
            <w:pPr>
              <w:spacing w:before="41" w:after="4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ДАТА                                                                              ПОДПИСЬ                                              </w:t>
            </w:r>
          </w:p>
        </w:tc>
      </w:tr>
    </w:tbl>
    <w:p w:rsidR="002E2DDD" w:rsidRDefault="002E2DDD">
      <w:bookmarkStart w:id="0" w:name="_GoBack"/>
      <w:bookmarkEnd w:id="0"/>
    </w:p>
    <w:sectPr w:rsidR="002E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7F4B"/>
    <w:multiLevelType w:val="hybridMultilevel"/>
    <w:tmpl w:val="1A3C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5C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4441"/>
    <w:rsid w:val="00EB73FD"/>
    <w:rsid w:val="00ED012C"/>
    <w:rsid w:val="00F1455C"/>
    <w:rsid w:val="00F72DC2"/>
    <w:rsid w:val="00F8129E"/>
    <w:rsid w:val="00FB1F13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48D4-9537-43B1-A4B9-0A5542D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2017-05-05T08:35:00Z</dcterms:created>
  <dcterms:modified xsi:type="dcterms:W3CDTF">2017-05-05T08:36:00Z</dcterms:modified>
</cp:coreProperties>
</file>